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AF" w:rsidRDefault="004C282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رسالة ماجستير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دكتوراه</w:t>
      </w:r>
    </w:p>
    <w:p w:rsidR="004C2823" w:rsidRDefault="004C2823">
      <w:pPr>
        <w:rPr>
          <w:rFonts w:cs="Arial" w:hint="cs"/>
          <w:rtl/>
          <w:lang w:bidi="ar-EG"/>
        </w:rPr>
      </w:pPr>
      <w:r w:rsidRPr="004C2823">
        <w:rPr>
          <w:rFonts w:cs="Arial" w:hint="cs"/>
          <w:rtl/>
          <w:lang w:bidi="ar-EG"/>
        </w:rPr>
        <w:t>تاريخ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الغرف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التجارية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المصرية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و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دورها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في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الاقتصاد</w:t>
      </w:r>
      <w:r w:rsidRPr="004C2823">
        <w:rPr>
          <w:rFonts w:cs="Arial"/>
          <w:rtl/>
          <w:lang w:bidi="ar-EG"/>
        </w:rPr>
        <w:t xml:space="preserve"> </w:t>
      </w:r>
      <w:r w:rsidRPr="004C2823">
        <w:rPr>
          <w:rFonts w:cs="Arial" w:hint="cs"/>
          <w:rtl/>
          <w:lang w:bidi="ar-EG"/>
        </w:rPr>
        <w:t>المصري</w:t>
      </w:r>
      <w:r w:rsidRPr="004C2823">
        <w:rPr>
          <w:rFonts w:cs="Arial"/>
          <w:rtl/>
          <w:lang w:bidi="ar-EG"/>
        </w:rPr>
        <w:t xml:space="preserve"> ١٩٥١ -1991</w:t>
      </w:r>
    </w:p>
    <w:p w:rsidR="004C2823" w:rsidRDefault="004C2823">
      <w:pPr>
        <w:rPr>
          <w:rFonts w:hint="cs"/>
          <w:rtl/>
          <w:lang w:bidi="ar-EG"/>
        </w:rPr>
      </w:pPr>
      <w:r w:rsidRPr="004C2823">
        <w:rPr>
          <w:lang w:bidi="ar-EG"/>
        </w:rPr>
        <w:t>The history of Egyptian Chambers of Commerce and its role in the Egyptian economy 1951 -1991</w:t>
      </w:r>
    </w:p>
    <w:p w:rsidR="004C2823" w:rsidRDefault="004C2823">
      <w:pPr>
        <w:rPr>
          <w:rFonts w:hint="cs"/>
          <w:rtl/>
          <w:lang w:bidi="ar-EG"/>
        </w:rPr>
      </w:pPr>
    </w:p>
    <w:p w:rsidR="004C2823" w:rsidRDefault="004C2823" w:rsidP="004C282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،،،،،،،،،،،،</w:t>
      </w:r>
    </w:p>
    <w:p w:rsidR="004C2823" w:rsidRDefault="004C282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رسالة ماجستير</w:t>
      </w:r>
    </w:p>
    <w:p w:rsidR="004C2823" w:rsidRDefault="004C282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تطور الحيازة الزراعية في مديرية القليوبية و آثارها الاجتماعية و الاقتصادية و السياسية 1899-1952</w:t>
      </w:r>
    </w:p>
    <w:p w:rsidR="004C2823" w:rsidRDefault="004C2823">
      <w:pPr>
        <w:rPr>
          <w:rFonts w:hint="cs"/>
          <w:lang w:bidi="ar-EG"/>
        </w:rPr>
      </w:pPr>
      <w:r w:rsidRPr="004C2823">
        <w:rPr>
          <w:lang w:bidi="ar-EG"/>
        </w:rPr>
        <w:t xml:space="preserve">Development of agricultural holding in </w:t>
      </w:r>
      <w:proofErr w:type="spellStart"/>
      <w:r w:rsidRPr="004C2823">
        <w:rPr>
          <w:lang w:bidi="ar-EG"/>
        </w:rPr>
        <w:t>Qaliubiya</w:t>
      </w:r>
      <w:proofErr w:type="spellEnd"/>
      <w:r w:rsidRPr="004C2823">
        <w:rPr>
          <w:lang w:bidi="ar-EG"/>
        </w:rPr>
        <w:t xml:space="preserve"> Directorate and social effects, economic and political 1899-1952</w:t>
      </w:r>
    </w:p>
    <w:sectPr w:rsidR="004C2823" w:rsidSect="00944F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C2823"/>
    <w:rsid w:val="004C2823"/>
    <w:rsid w:val="0094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2015-06-05T09:59:00Z</dcterms:created>
  <dcterms:modified xsi:type="dcterms:W3CDTF">2015-06-05T10:04:00Z</dcterms:modified>
</cp:coreProperties>
</file>